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3A" w:rsidRPr="00B5183A" w:rsidRDefault="00B5183A" w:rsidP="00B5183A">
      <w:pPr>
        <w:widowControl w:val="0"/>
        <w:autoSpaceDE w:val="0"/>
        <w:autoSpaceDN w:val="0"/>
        <w:spacing w:before="101" w:after="0" w:line="240" w:lineRule="auto"/>
        <w:ind w:left="656" w:right="295"/>
        <w:jc w:val="center"/>
        <w:outlineLvl w:val="2"/>
        <w:rPr>
          <w:rFonts w:ascii="Georgia" w:eastAsia="Georgia" w:hAnsi="Georgia" w:cs="Georgia"/>
          <w:b/>
          <w:bCs/>
          <w:sz w:val="40"/>
          <w:szCs w:val="40"/>
        </w:rPr>
      </w:pPr>
      <w:r w:rsidRPr="00B5183A">
        <w:rPr>
          <w:rFonts w:ascii="Georgia" w:eastAsia="Georgia" w:hAnsi="Georgia" w:cs="Georgia"/>
          <w:b/>
          <w:bCs/>
          <w:color w:val="365F91"/>
          <w:w w:val="90"/>
          <w:sz w:val="40"/>
          <w:szCs w:val="40"/>
        </w:rPr>
        <w:t>KURUMUN TARİHÇESİ</w:t>
      </w:r>
    </w:p>
    <w:p w:rsidR="00B5183A" w:rsidRPr="00B5183A" w:rsidRDefault="00B5183A" w:rsidP="00B5183A">
      <w:pPr>
        <w:widowControl w:val="0"/>
        <w:autoSpaceDE w:val="0"/>
        <w:autoSpaceDN w:val="0"/>
        <w:spacing w:after="0" w:line="240" w:lineRule="auto"/>
        <w:rPr>
          <w:rFonts w:ascii="Georgia" w:eastAsia="Carlito" w:hAnsi="Carlito" w:cs="Carlito"/>
          <w:b/>
          <w:sz w:val="46"/>
          <w:szCs w:val="24"/>
        </w:rPr>
      </w:pPr>
    </w:p>
    <w:p w:rsidR="00B5183A" w:rsidRPr="00B5183A" w:rsidRDefault="00B5183A" w:rsidP="00B5183A">
      <w:pPr>
        <w:widowControl w:val="0"/>
        <w:autoSpaceDE w:val="0"/>
        <w:autoSpaceDN w:val="0"/>
        <w:spacing w:before="8" w:after="0" w:line="240" w:lineRule="auto"/>
        <w:rPr>
          <w:rFonts w:ascii="Georgia" w:eastAsia="Carlito" w:hAnsi="Carlito" w:cs="Carlito"/>
          <w:b/>
          <w:sz w:val="37"/>
          <w:szCs w:val="24"/>
        </w:rPr>
      </w:pPr>
    </w:p>
    <w:p w:rsidR="00EB6291" w:rsidRDefault="00B5183A" w:rsidP="00B5183A">
      <w:pPr>
        <w:widowControl w:val="0"/>
        <w:autoSpaceDE w:val="0"/>
        <w:autoSpaceDN w:val="0"/>
        <w:spacing w:after="0" w:line="381" w:lineRule="auto"/>
        <w:ind w:left="426" w:right="397"/>
        <w:jc w:val="both"/>
        <w:rPr>
          <w:rFonts w:ascii="Times New Roman" w:eastAsia="Carlito" w:hAnsi="Times New Roman" w:cs="Times New Roman"/>
          <w:w w:val="95"/>
          <w:sz w:val="28"/>
          <w:szCs w:val="28"/>
        </w:rPr>
      </w:pPr>
      <w:r w:rsidRPr="00B5183A">
        <w:rPr>
          <w:rFonts w:ascii="Arial" w:eastAsia="Carlito" w:hAnsi="Arial" w:cs="Carlito"/>
          <w:b/>
          <w:w w:val="95"/>
          <w:sz w:val="24"/>
        </w:rPr>
        <w:t xml:space="preserve">        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>Erciyes İlkokulu</w:t>
      </w:r>
      <w:r w:rsidR="00F25AC5">
        <w:rPr>
          <w:rFonts w:ascii="Times New Roman" w:eastAsia="Carlito" w:hAnsi="Times New Roman" w:cs="Times New Roman"/>
          <w:w w:val="95"/>
          <w:sz w:val="28"/>
          <w:szCs w:val="28"/>
        </w:rPr>
        <w:t>,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Erciyes Üniversitesi Kampüs alanı içerisinde bulunmaktadır. 2005 yılında eğitim öğretime başlamıştır. Okulumuz İlkokul Kısmı; İdari bölüm, A ve B</w:t>
      </w:r>
      <w:r w:rsidR="00EB6291">
        <w:rPr>
          <w:rFonts w:ascii="Times New Roman" w:eastAsia="Carlito" w:hAnsi="Times New Roman" w:cs="Times New Roman"/>
          <w:w w:val="95"/>
          <w:sz w:val="28"/>
          <w:szCs w:val="28"/>
        </w:rPr>
        <w:t xml:space="preserve"> Blok olmak üzere 3 bölümden, 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Anaokulu kısmı </w:t>
      </w:r>
      <w:r w:rsidR="00EB6291">
        <w:rPr>
          <w:rFonts w:ascii="Times New Roman" w:eastAsia="Carlito" w:hAnsi="Times New Roman" w:cs="Times New Roman"/>
          <w:w w:val="95"/>
          <w:sz w:val="28"/>
          <w:szCs w:val="28"/>
        </w:rPr>
        <w:t>ile birlikte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toplam 4 bloktan oluşan bir yap</w:t>
      </w:r>
      <w:r w:rsidR="00F25AC5">
        <w:rPr>
          <w:rFonts w:ascii="Times New Roman" w:eastAsia="Carlito" w:hAnsi="Times New Roman" w:cs="Times New Roman"/>
          <w:w w:val="95"/>
          <w:sz w:val="28"/>
          <w:szCs w:val="28"/>
        </w:rPr>
        <w:t xml:space="preserve">ıya sahiptir. </w:t>
      </w:r>
      <w:proofErr w:type="gramStart"/>
      <w:r w:rsidR="00F25AC5">
        <w:rPr>
          <w:rFonts w:ascii="Times New Roman" w:eastAsia="Carlito" w:hAnsi="Times New Roman" w:cs="Times New Roman"/>
          <w:w w:val="95"/>
          <w:sz w:val="28"/>
          <w:szCs w:val="28"/>
        </w:rPr>
        <w:t>Okulumuzun İ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>lkokul</w:t>
      </w:r>
      <w:r w:rsidR="00F25AC5">
        <w:rPr>
          <w:rFonts w:ascii="Times New Roman" w:eastAsia="Carlito" w:hAnsi="Times New Roman" w:cs="Times New Roman"/>
          <w:w w:val="95"/>
          <w:sz w:val="28"/>
          <w:szCs w:val="28"/>
        </w:rPr>
        <w:t>un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>da 17 der</w:t>
      </w:r>
      <w:r w:rsidR="00EB6291">
        <w:rPr>
          <w:rFonts w:ascii="Times New Roman" w:eastAsia="Carlito" w:hAnsi="Times New Roman" w:cs="Times New Roman"/>
          <w:w w:val="95"/>
          <w:sz w:val="28"/>
          <w:szCs w:val="28"/>
        </w:rPr>
        <w:t xml:space="preserve">slik, Anaokulunda 5 derslik, 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4 tasarım ve beceri atölyesi, 1 kütüphane, 1 öğretmenler odası, 1 bir destek eğitim odası, 4 idari oda, 2 rehberlik odası, 1 spor salonu, 1 memur odası, 1 görevli odası, 1 spor odası, 220 kişilik 1 konferans salonu, 1 arşiv, 1 depo, 1 kantin ve 300 kişilik 1 yemekhane mevcuttur. </w:t>
      </w:r>
      <w:proofErr w:type="gramEnd"/>
    </w:p>
    <w:p w:rsidR="00B5183A" w:rsidRPr="00B5183A" w:rsidRDefault="00EB6291" w:rsidP="00B5183A">
      <w:pPr>
        <w:widowControl w:val="0"/>
        <w:autoSpaceDE w:val="0"/>
        <w:autoSpaceDN w:val="0"/>
        <w:spacing w:after="0" w:line="381" w:lineRule="auto"/>
        <w:ind w:left="426" w:right="397"/>
        <w:jc w:val="both"/>
        <w:rPr>
          <w:rFonts w:ascii="Times New Roman" w:eastAsia="Carlito" w:hAnsi="Times New Roman" w:cs="Times New Roman"/>
          <w:w w:val="95"/>
          <w:sz w:val="28"/>
          <w:szCs w:val="28"/>
        </w:rPr>
      </w:pPr>
      <w:r>
        <w:rPr>
          <w:rFonts w:ascii="Times New Roman" w:eastAsia="Carlito" w:hAnsi="Times New Roman" w:cs="Times New Roman"/>
          <w:w w:val="95"/>
          <w:sz w:val="28"/>
          <w:szCs w:val="28"/>
        </w:rPr>
        <w:tab/>
      </w:r>
      <w:r w:rsidR="00B5183A"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Okulumuz 20.000 </w:t>
      </w:r>
      <w:r w:rsidR="00B5183A" w:rsidRPr="00B5183A">
        <w:rPr>
          <w:rFonts w:ascii="Times New Roman" w:eastAsia="Carlito" w:hAnsi="Times New Roman" w:cs="Times New Roman"/>
          <w:color w:val="040C28"/>
          <w:sz w:val="28"/>
          <w:szCs w:val="28"/>
        </w:rPr>
        <w:t>m²</w:t>
      </w:r>
      <w:r w:rsidR="00B5183A"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arsa üzerine 5.600 </w:t>
      </w:r>
      <w:r w:rsidR="00B5183A" w:rsidRPr="00B5183A">
        <w:rPr>
          <w:rFonts w:ascii="Times New Roman" w:eastAsia="Carlito" w:hAnsi="Times New Roman" w:cs="Times New Roman"/>
          <w:color w:val="040C28"/>
          <w:sz w:val="28"/>
          <w:szCs w:val="28"/>
        </w:rPr>
        <w:t>m²</w:t>
      </w:r>
      <w:r w:rsidR="00B5183A"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kapalı alana yapılmış, ihata duvarı çevrilmiş, </w:t>
      </w:r>
      <w:r>
        <w:rPr>
          <w:rFonts w:ascii="Times New Roman" w:eastAsia="Carlito" w:hAnsi="Times New Roman" w:cs="Times New Roman"/>
          <w:w w:val="95"/>
          <w:sz w:val="28"/>
          <w:szCs w:val="28"/>
        </w:rPr>
        <w:t>etrafına</w:t>
      </w:r>
      <w:r w:rsidR="00B5183A"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ağaçlandırma yapılmıştır. Okulumuzun bahçesindeki oyun alanı</w:t>
      </w:r>
      <w:r w:rsidR="00F25AC5">
        <w:rPr>
          <w:rFonts w:ascii="Times New Roman" w:eastAsia="Carlito" w:hAnsi="Times New Roman" w:cs="Times New Roman"/>
          <w:w w:val="95"/>
          <w:sz w:val="28"/>
          <w:szCs w:val="28"/>
        </w:rPr>
        <w:t>,</w:t>
      </w:r>
      <w:r w:rsidR="00B5183A"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2022 yılı içerisinde yenilenerek </w:t>
      </w:r>
      <w:r w:rsidR="00F25AC5">
        <w:rPr>
          <w:rFonts w:ascii="Times New Roman" w:eastAsia="Carlito" w:hAnsi="Times New Roman" w:cs="Times New Roman"/>
          <w:w w:val="95"/>
          <w:sz w:val="28"/>
          <w:szCs w:val="28"/>
        </w:rPr>
        <w:t>daha güvenli</w:t>
      </w:r>
      <w:r w:rsidR="00B5183A"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bir </w:t>
      </w:r>
      <w:r w:rsidR="00F25AC5">
        <w:rPr>
          <w:rFonts w:ascii="Times New Roman" w:eastAsia="Carlito" w:hAnsi="Times New Roman" w:cs="Times New Roman"/>
          <w:w w:val="95"/>
          <w:sz w:val="28"/>
          <w:szCs w:val="28"/>
        </w:rPr>
        <w:t>hale getirilmiştir</w:t>
      </w:r>
      <w:r w:rsidR="00B5183A" w:rsidRPr="00B5183A">
        <w:rPr>
          <w:rFonts w:ascii="Times New Roman" w:eastAsia="Carlito" w:hAnsi="Times New Roman" w:cs="Times New Roman"/>
          <w:w w:val="95"/>
          <w:sz w:val="28"/>
          <w:szCs w:val="28"/>
        </w:rPr>
        <w:t>. 2010 yılında bahçemizdeki basket ve minyatür saha düzenlenmiş, atıl durumda bulunan okulumuz</w:t>
      </w:r>
      <w:r w:rsidR="00D6660C">
        <w:rPr>
          <w:rFonts w:ascii="Times New Roman" w:eastAsia="Carlito" w:hAnsi="Times New Roman" w:cs="Times New Roman"/>
          <w:w w:val="95"/>
          <w:sz w:val="28"/>
          <w:szCs w:val="28"/>
        </w:rPr>
        <w:t>un</w:t>
      </w:r>
      <w:r w:rsidR="00B5183A"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bodrumu düzenlenerek kapalı spor salonu haline getirilmiştir.</w:t>
      </w:r>
    </w:p>
    <w:p w:rsidR="00B5183A" w:rsidRPr="00B5183A" w:rsidRDefault="00B5183A" w:rsidP="00B5183A">
      <w:pPr>
        <w:widowControl w:val="0"/>
        <w:autoSpaceDE w:val="0"/>
        <w:autoSpaceDN w:val="0"/>
        <w:spacing w:after="0" w:line="381" w:lineRule="auto"/>
        <w:ind w:left="426"/>
        <w:jc w:val="both"/>
        <w:rPr>
          <w:rFonts w:ascii="Times New Roman" w:eastAsia="Carlito" w:hAnsi="Times New Roman" w:cs="Times New Roman"/>
          <w:w w:val="95"/>
          <w:sz w:val="28"/>
          <w:szCs w:val="28"/>
        </w:rPr>
      </w:pP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           Okulumuzda öğrencilerin başarılı olması için yürütülen eğitim öğretim çalışmaları, egzersiz çalışmaları, d</w:t>
      </w:r>
      <w:r w:rsidR="00D6660C">
        <w:rPr>
          <w:rFonts w:ascii="Times New Roman" w:eastAsia="Carlito" w:hAnsi="Times New Roman" w:cs="Times New Roman"/>
          <w:w w:val="95"/>
          <w:sz w:val="28"/>
          <w:szCs w:val="28"/>
        </w:rPr>
        <w:t xml:space="preserve">estek eğitim odası çalışmaları yapılmakta ve 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öğrencilerin sosyal </w:t>
      </w:r>
      <w:r w:rsidR="00D6660C">
        <w:rPr>
          <w:rFonts w:ascii="Times New Roman" w:eastAsia="Carlito" w:hAnsi="Times New Roman" w:cs="Times New Roman"/>
          <w:w w:val="95"/>
          <w:sz w:val="28"/>
          <w:szCs w:val="28"/>
        </w:rPr>
        <w:t>gelişimlerini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</w:t>
      </w:r>
      <w:r w:rsidR="00D6660C">
        <w:rPr>
          <w:rFonts w:ascii="Times New Roman" w:eastAsia="Carlito" w:hAnsi="Times New Roman" w:cs="Times New Roman"/>
          <w:w w:val="95"/>
          <w:sz w:val="28"/>
          <w:szCs w:val="28"/>
        </w:rPr>
        <w:t>desteklemek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için </w:t>
      </w:r>
      <w:r w:rsidR="00D6660C">
        <w:rPr>
          <w:rFonts w:ascii="Times New Roman" w:eastAsia="Carlito" w:hAnsi="Times New Roman" w:cs="Times New Roman"/>
          <w:w w:val="95"/>
          <w:sz w:val="28"/>
          <w:szCs w:val="28"/>
        </w:rPr>
        <w:t>ders dışı eğitim çalışmalar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a ve sosyal etkinliklere öncelik verilerek her alanda çalışmalar yürütülmektedir. Okulumuzda 220 kişilik konferans salonu ile öğrencilerimizin birçok alanda sosyal </w:t>
      </w:r>
      <w:r w:rsidR="00EB6291">
        <w:rPr>
          <w:rFonts w:ascii="Times New Roman" w:eastAsia="Carlito" w:hAnsi="Times New Roman" w:cs="Times New Roman"/>
          <w:w w:val="95"/>
          <w:sz w:val="28"/>
          <w:szCs w:val="28"/>
        </w:rPr>
        <w:t xml:space="preserve">ve kültürel 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faaliyete katılımları sağlanmaktadır. </w:t>
      </w:r>
    </w:p>
    <w:p w:rsidR="00B5183A" w:rsidRPr="00B5183A" w:rsidRDefault="00B5183A" w:rsidP="00B5183A">
      <w:pPr>
        <w:widowControl w:val="0"/>
        <w:autoSpaceDE w:val="0"/>
        <w:autoSpaceDN w:val="0"/>
        <w:spacing w:after="0" w:line="381" w:lineRule="auto"/>
        <w:ind w:left="426"/>
        <w:jc w:val="both"/>
        <w:rPr>
          <w:rFonts w:ascii="Times New Roman" w:eastAsia="Carlito" w:hAnsi="Times New Roman" w:cs="Times New Roman"/>
          <w:w w:val="95"/>
          <w:sz w:val="28"/>
          <w:szCs w:val="28"/>
        </w:rPr>
      </w:pP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ab/>
      </w:r>
      <w:r w:rsidR="00EB6291">
        <w:rPr>
          <w:rFonts w:ascii="Times New Roman" w:eastAsia="Carlito" w:hAnsi="Times New Roman" w:cs="Times New Roman"/>
          <w:w w:val="95"/>
          <w:sz w:val="28"/>
          <w:szCs w:val="28"/>
        </w:rPr>
        <w:t xml:space="preserve">       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>Okulumuz</w:t>
      </w:r>
      <w:r w:rsidR="00D6660C">
        <w:rPr>
          <w:rFonts w:ascii="Times New Roman" w:eastAsia="Carlito" w:hAnsi="Times New Roman" w:cs="Times New Roman"/>
          <w:w w:val="95"/>
          <w:sz w:val="28"/>
          <w:szCs w:val="28"/>
        </w:rPr>
        <w:t>,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ilimizde </w:t>
      </w:r>
      <w:r w:rsidR="00D6660C">
        <w:rPr>
          <w:rFonts w:ascii="Times New Roman" w:eastAsia="Carlito" w:hAnsi="Times New Roman" w:cs="Times New Roman"/>
          <w:w w:val="95"/>
          <w:sz w:val="28"/>
          <w:szCs w:val="28"/>
        </w:rPr>
        <w:t xml:space="preserve">yürütülmüş olan 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>tam gün eğitime geçiş çalışmaları kapsamında i</w:t>
      </w:r>
      <w:r w:rsidR="00EB6291">
        <w:rPr>
          <w:rFonts w:ascii="Times New Roman" w:eastAsia="Carlito" w:hAnsi="Times New Roman" w:cs="Times New Roman"/>
          <w:w w:val="95"/>
          <w:sz w:val="28"/>
          <w:szCs w:val="28"/>
        </w:rPr>
        <w:t>lkokula kademeli olarak dönüştürüldüğünden,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ortaokul kısmı 2022-2023 eğitim öğretim yılından itibaren kapatılmıştır. 2022-2023 Ocak ayı itibariyle İlkokul bünyesinde bulunan anasınıfı ba</w:t>
      </w:r>
      <w:r w:rsidR="00D6660C">
        <w:rPr>
          <w:rFonts w:ascii="Times New Roman" w:eastAsia="Carlito" w:hAnsi="Times New Roman" w:cs="Times New Roman"/>
          <w:w w:val="95"/>
          <w:sz w:val="28"/>
          <w:szCs w:val="28"/>
        </w:rPr>
        <w:t>ğımsız anaokuluna dönüştürülmüş</w:t>
      </w:r>
      <w:bookmarkStart w:id="0" w:name="_GoBack"/>
      <w:bookmarkEnd w:id="0"/>
      <w:r w:rsidR="00D6660C">
        <w:rPr>
          <w:rFonts w:ascii="Times New Roman" w:eastAsia="Carlito" w:hAnsi="Times New Roman" w:cs="Times New Roman"/>
          <w:w w:val="95"/>
          <w:sz w:val="28"/>
          <w:szCs w:val="28"/>
        </w:rPr>
        <w:t>,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 </w:t>
      </w:r>
      <w:r w:rsidR="00D6660C" w:rsidRPr="00B5183A">
        <w:rPr>
          <w:rFonts w:ascii="Times New Roman" w:eastAsia="Carlito" w:hAnsi="Times New Roman" w:cs="Times New Roman"/>
          <w:w w:val="95"/>
          <w:sz w:val="28"/>
          <w:szCs w:val="28"/>
        </w:rPr>
        <w:t xml:space="preserve">eğitim öğretime </w:t>
      </w:r>
      <w:r w:rsidRPr="00B5183A">
        <w:rPr>
          <w:rFonts w:ascii="Times New Roman" w:eastAsia="Carlito" w:hAnsi="Times New Roman" w:cs="Times New Roman"/>
          <w:w w:val="95"/>
          <w:sz w:val="28"/>
          <w:szCs w:val="28"/>
        </w:rPr>
        <w:t>Erciyes Anaokulu adıyla devam etmeye başlamıştır. Erciyes Anaokulu bünyesinde çocuk kulübü çalışması da yürütülmektedir.</w:t>
      </w:r>
    </w:p>
    <w:p w:rsidR="0003580E" w:rsidRDefault="00D6660C"/>
    <w:sectPr w:rsidR="0003580E" w:rsidSect="00B51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3A"/>
    <w:rsid w:val="002D4396"/>
    <w:rsid w:val="003F2D4B"/>
    <w:rsid w:val="00B5183A"/>
    <w:rsid w:val="00D6660C"/>
    <w:rsid w:val="00EB6291"/>
    <w:rsid w:val="00F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A864"/>
  <w15:chartTrackingRefBased/>
  <w15:docId w15:val="{8CF18BAB-12CC-409E-979F-6867764E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2024-05-08T08:10:00Z</dcterms:created>
  <dcterms:modified xsi:type="dcterms:W3CDTF">2024-05-08T08:24:00Z</dcterms:modified>
</cp:coreProperties>
</file>